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60" w:rsidRPr="005A622E" w:rsidRDefault="004F2C60" w:rsidP="004F2C60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5A622E" w:rsidRPr="005A622E" w:rsidRDefault="005A622E" w:rsidP="005A62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Теоретические и методологические проблемы археологии</w:t>
      </w:r>
    </w:p>
    <w:p w:rsidR="005A622E" w:rsidRPr="005A622E" w:rsidRDefault="005A622E" w:rsidP="005A62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2E" w:rsidRPr="005A622E" w:rsidRDefault="005A622E" w:rsidP="0071094C">
      <w:pPr>
        <w:pStyle w:val="a5"/>
        <w:numPr>
          <w:ilvl w:val="0"/>
          <w:numId w:val="2"/>
        </w:numPr>
        <w:rPr>
          <w:sz w:val="28"/>
          <w:szCs w:val="28"/>
        </w:rPr>
      </w:pPr>
      <w:r w:rsidRPr="005A622E">
        <w:rPr>
          <w:sz w:val="28"/>
          <w:szCs w:val="28"/>
        </w:rPr>
        <w:t>Анализировать предмет теоретической археологии и его объект исследования.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proofErr w:type="spellStart"/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</w:t>
      </w:r>
      <w:proofErr w:type="spellEnd"/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и цели и задачи теоретической археологии и методологии науки.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О</w:t>
      </w:r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на становлении археологии как науки.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П</w:t>
      </w:r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понятие теоретической археологии в археологической науке.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О</w:t>
      </w:r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на структуре предмета "теоретическая археология".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И</w:t>
      </w:r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общие теоретические понятия археологической науки.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А</w:t>
      </w:r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 развитие научных методов археологии и археологических культур.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Н</w:t>
      </w:r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апишите ученых, внесших вклад и развитие археологической науки.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П</w:t>
      </w:r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теоретическую методику полевых исследований.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П</w:t>
      </w:r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понятия группировка, периодизация, систематизация.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История исследования археологии: охарактеризуйте научные природные методы и данные.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П</w:t>
      </w:r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классификацию и классификацию археологических памятников и предметов.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П</w:t>
      </w:r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связь археологических и антропологических наук.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О</w:t>
      </w:r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 группировку и систематизацию памятников каменного века.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О</w:t>
      </w:r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бобщенный анализ теоретической археологии.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6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роанализируйте </w:t>
      </w:r>
      <w:proofErr w:type="spellStart"/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Полеолитическое</w:t>
      </w:r>
      <w:proofErr w:type="spellEnd"/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7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роведите анализ исследования искусства в археологических исследованиях.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8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редметные исследования, анализ сравнительных исследований.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9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понятие артефакта и объекта.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0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становитесь на исследованиях, связанных с </w:t>
      </w:r>
      <w:proofErr w:type="spellStart"/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Полеонтологическими</w:t>
      </w:r>
      <w:proofErr w:type="spellEnd"/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почвенными слоями.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1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характеризуйте методы представления точных и косвенных сроков.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2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стратиграфии и хронологии.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3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понятие археологического объекта.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4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формирование археологического языка.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5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понятие археологической культуры.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6 А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нализируйте археологические данные.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7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группировку артефактов.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характеризуйте полевые разведочные работы.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9 А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и интерпретация классификации археологических предметов. 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0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разработку полевого плана.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1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описательную запись предметов.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2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метод раскопок в зависимости от вида памятников.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3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характеризуйте понятие археологической культуры и цивилизации.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4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соотношение культуры и цивилизации.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5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бъяснить связь исторической науки и источников.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6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значение и формирование культурного почвенного слоя археологии.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7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мысли ученых, выразивших мнение о культуре и цивилизации.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8 Х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 формирования теоретических основ археологического учения.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9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тносительно теории археологии О. И. П. Анализировать труды </w:t>
      </w:r>
      <w:proofErr w:type="spellStart"/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монтелиуса</w:t>
      </w:r>
      <w:proofErr w:type="spellEnd"/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0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на развитии теоретической археологической науки.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41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характеризуйте метод раскопок по видам памятников.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2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характеризуйте границы археологической теории.</w:t>
      </w:r>
    </w:p>
    <w:p w:rsidR="005A622E" w:rsidRPr="005A622E" w:rsidRDefault="0071094C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 В</w:t>
      </w:r>
      <w:r w:rsidR="005A622E"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идах археологических изданий.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4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роанализируйте структуру и различия </w:t>
      </w:r>
      <w:proofErr w:type="spellStart"/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Кампиляции</w:t>
      </w:r>
      <w:proofErr w:type="spellEnd"/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экспликации.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5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 теоретические принципы проведения социологических исследований на основе археологических данных.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6 К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урганы и погребальные обряды: остановитесь на анализе проблем и интерпретации.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7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бъясните фундаментальные проблемы теоретической археологии.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8 А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 методы датирования в археологической науке.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9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культурологическую интерпретацию археологических материалов.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0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на теоретических археологических выводах.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1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аналоговые исследования.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2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на технологической археологии.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3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на методике теоретической археологии и науки.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4 Н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апишите эссе на тему развития теоретической археологической науки. 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5 Н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апишите эссе на тему становления археологии как науки.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6 Н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апишите эссе на тему ученых, внесших вклад в изучение археологии Казахстана.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7 Р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асскажите о памятниках мирового значения и истории их исследования.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8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методы раскопок и разведки.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9 О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на типологических и стратиграфических методах.</w:t>
      </w:r>
    </w:p>
    <w:p w:rsidR="005A622E" w:rsidRPr="005A622E" w:rsidRDefault="005A622E" w:rsidP="00710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094C">
        <w:rPr>
          <w:rFonts w:ascii="Times New Roman" w:eastAsia="Times New Roman" w:hAnsi="Times New Roman" w:cs="Times New Roman"/>
          <w:sz w:val="28"/>
          <w:szCs w:val="28"/>
          <w:lang w:eastAsia="ru-RU"/>
        </w:rPr>
        <w:t>0 П</w:t>
      </w:r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роанализируйте методы исследования </w:t>
      </w:r>
      <w:proofErr w:type="spellStart"/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Радиокарбона</w:t>
      </w:r>
      <w:proofErr w:type="spellEnd"/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радиоуглерода</w:t>
      </w:r>
      <w:proofErr w:type="spellEnd"/>
      <w:r w:rsidRPr="005A6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22E" w:rsidRPr="005A622E" w:rsidRDefault="005A622E" w:rsidP="005A62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43" w:rsidRDefault="00194743" w:rsidP="00194743">
      <w:pPr>
        <w:rPr>
          <w:rFonts w:ascii="Times New Roman" w:hAnsi="Times New Roman" w:cs="Times New Roman"/>
          <w:b/>
          <w:sz w:val="28"/>
          <w:lang w:val="kk-KZ"/>
        </w:rPr>
      </w:pPr>
    </w:p>
    <w:p w:rsidR="005A622E" w:rsidRPr="005A622E" w:rsidRDefault="005A622E" w:rsidP="005A622E">
      <w:pPr>
        <w:rPr>
          <w:rFonts w:ascii="Times New Roman" w:hAnsi="Times New Roman" w:cs="Times New Roman"/>
          <w:b/>
          <w:sz w:val="28"/>
          <w:lang w:val="kk-KZ"/>
        </w:rPr>
      </w:pPr>
      <w:r w:rsidRPr="005A622E">
        <w:rPr>
          <w:rFonts w:ascii="Times New Roman" w:hAnsi="Times New Roman" w:cs="Times New Roman"/>
          <w:b/>
          <w:sz w:val="28"/>
          <w:lang w:val="kk-KZ"/>
        </w:rPr>
        <w:t>Методическая помощь к выполнению</w:t>
      </w:r>
    </w:p>
    <w:p w:rsidR="00194743" w:rsidRPr="0071094C" w:rsidRDefault="005A622E" w:rsidP="00194743">
      <w:pPr>
        <w:rPr>
          <w:rFonts w:ascii="Times New Roman" w:hAnsi="Times New Roman" w:cs="Times New Roman"/>
          <w:b/>
          <w:sz w:val="28"/>
          <w:lang w:val="kk-KZ"/>
        </w:rPr>
      </w:pPr>
      <w:r w:rsidRPr="005A622E">
        <w:rPr>
          <w:rFonts w:ascii="Times New Roman" w:hAnsi="Times New Roman" w:cs="Times New Roman"/>
          <w:b/>
          <w:sz w:val="28"/>
          <w:lang w:val="kk-KZ"/>
        </w:rPr>
        <w:t>Литература:</w:t>
      </w:r>
      <w:bookmarkStart w:id="0" w:name="_GoBack"/>
      <w:bookmarkEnd w:id="0"/>
    </w:p>
    <w:tbl>
      <w:tblPr>
        <w:tblpPr w:leftFromText="180" w:rightFromText="180" w:vertAnchor="text" w:horzAnchor="margin" w:tblpY="589"/>
        <w:tblOverlap w:val="never"/>
        <w:tblW w:w="8153" w:type="dxa"/>
        <w:tblLayout w:type="fixed"/>
        <w:tblLook w:val="04A0" w:firstRow="1" w:lastRow="0" w:firstColumn="1" w:lastColumn="0" w:noHBand="0" w:noVBand="1"/>
      </w:tblPr>
      <w:tblGrid>
        <w:gridCol w:w="8153"/>
      </w:tblGrid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r w:rsidRPr="00194743">
              <w:rPr>
                <w:sz w:val="28"/>
                <w:szCs w:val="18"/>
              </w:rPr>
              <w:t>Этносы и этнические процессы. - М., 1993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</w:rPr>
            </w:pPr>
            <w:r w:rsidRPr="00194743">
              <w:rPr>
                <w:bCs/>
                <w:sz w:val="28"/>
                <w:szCs w:val="18"/>
                <w:lang w:val="kk-KZ"/>
              </w:rPr>
              <w:t xml:space="preserve">Қалыш, А.Б.. Этнологияның іргелі мәселелері.- </w:t>
            </w:r>
            <w:r w:rsidRPr="00194743">
              <w:rPr>
                <w:bCs/>
                <w:sz w:val="28"/>
                <w:szCs w:val="18"/>
              </w:rPr>
              <w:t>Алматы, 2013</w:t>
            </w:r>
          </w:p>
        </w:tc>
      </w:tr>
      <w:tr w:rsidR="00194743" w:rsidRPr="00194743" w:rsidTr="0061496E">
        <w:trPr>
          <w:trHeight w:val="229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18"/>
                <w:lang w:val="kk-KZ"/>
              </w:rPr>
            </w:pPr>
            <w:r w:rsidRPr="00194743">
              <w:rPr>
                <w:bCs/>
                <w:sz w:val="28"/>
                <w:szCs w:val="18"/>
                <w:lang w:val="kk-KZ"/>
              </w:rPr>
              <w:t xml:space="preserve">Қазақтың этнографиялық категориялар, ұғымдар мен атауларының дәстүрлі жүйесі.- </w:t>
            </w:r>
            <w:r w:rsidRPr="00194743">
              <w:rPr>
                <w:bCs/>
                <w:sz w:val="28"/>
                <w:szCs w:val="18"/>
              </w:rPr>
              <w:t>Алматы, 2011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r w:rsidRPr="00194743">
              <w:rPr>
                <w:sz w:val="28"/>
                <w:szCs w:val="18"/>
                <w:lang w:eastAsia="ko-KR"/>
              </w:rPr>
              <w:t xml:space="preserve">Вопросы методики этнических и этно-социологических </w:t>
            </w:r>
            <w:proofErr w:type="gramStart"/>
            <w:r w:rsidRPr="00194743">
              <w:rPr>
                <w:sz w:val="28"/>
                <w:szCs w:val="18"/>
                <w:lang w:eastAsia="ko-KR"/>
              </w:rPr>
              <w:t>исследований.-</w:t>
            </w:r>
            <w:proofErr w:type="gramEnd"/>
            <w:r w:rsidRPr="00194743">
              <w:rPr>
                <w:sz w:val="28"/>
                <w:szCs w:val="18"/>
                <w:lang w:eastAsia="ko-KR"/>
              </w:rPr>
              <w:t xml:space="preserve"> М., 1970</w:t>
            </w:r>
          </w:p>
        </w:tc>
      </w:tr>
      <w:tr w:rsidR="00194743" w:rsidRPr="00194743" w:rsidTr="0061496E">
        <w:trPr>
          <w:trHeight w:val="494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eastAsia="ko-KR"/>
              </w:rPr>
            </w:pPr>
            <w:proofErr w:type="spellStart"/>
            <w:r w:rsidRPr="00194743">
              <w:rPr>
                <w:bCs/>
                <w:sz w:val="28"/>
                <w:szCs w:val="18"/>
              </w:rPr>
              <w:t>Широкогоров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, </w:t>
            </w:r>
            <w:proofErr w:type="gramStart"/>
            <w:r w:rsidRPr="00194743">
              <w:rPr>
                <w:bCs/>
                <w:sz w:val="28"/>
                <w:szCs w:val="18"/>
              </w:rPr>
              <w:t>С.М..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Этнос. Исследование основных принципов изменения этнических и этнографических </w:t>
            </w:r>
            <w:proofErr w:type="gramStart"/>
            <w:r w:rsidRPr="00194743">
              <w:rPr>
                <w:bCs/>
                <w:sz w:val="28"/>
                <w:szCs w:val="18"/>
              </w:rPr>
              <w:t>явлений.-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М., 2011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eastAsia="ko-KR"/>
              </w:rPr>
            </w:pPr>
            <w:r w:rsidRPr="00194743">
              <w:rPr>
                <w:bCs/>
                <w:sz w:val="28"/>
                <w:szCs w:val="18"/>
              </w:rPr>
              <w:lastRenderedPageBreak/>
              <w:t xml:space="preserve">Лурье, </w:t>
            </w:r>
            <w:proofErr w:type="gramStart"/>
            <w:r w:rsidRPr="00194743">
              <w:rPr>
                <w:bCs/>
                <w:sz w:val="28"/>
                <w:szCs w:val="18"/>
              </w:rPr>
              <w:t>С.В..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Историческая </w:t>
            </w:r>
            <w:proofErr w:type="gramStart"/>
            <w:r w:rsidRPr="00194743">
              <w:rPr>
                <w:bCs/>
                <w:sz w:val="28"/>
                <w:szCs w:val="18"/>
              </w:rPr>
              <w:t>этнология.-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М., 1998</w:t>
            </w:r>
          </w:p>
        </w:tc>
      </w:tr>
      <w:tr w:rsidR="00194743" w:rsidRPr="00194743" w:rsidTr="0061496E">
        <w:trPr>
          <w:trHeight w:val="229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18"/>
              </w:rPr>
            </w:pPr>
            <w:r w:rsidRPr="00194743">
              <w:rPr>
                <w:bCs/>
                <w:sz w:val="28"/>
                <w:szCs w:val="18"/>
              </w:rPr>
              <w:t>Культура кочевников на рубеже веков (ХІХ-ХХ-</w:t>
            </w:r>
            <w:proofErr w:type="spellStart"/>
            <w:r w:rsidRPr="00194743">
              <w:rPr>
                <w:bCs/>
                <w:sz w:val="28"/>
                <w:szCs w:val="18"/>
              </w:rPr>
              <w:t>ХХІвв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.): Проблема генезиса и </w:t>
            </w:r>
            <w:proofErr w:type="gramStart"/>
            <w:r w:rsidRPr="00194743">
              <w:rPr>
                <w:bCs/>
                <w:sz w:val="28"/>
                <w:szCs w:val="18"/>
              </w:rPr>
              <w:t>трансформации.-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Алматы, 1995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18"/>
              </w:rPr>
            </w:pPr>
            <w:r w:rsidRPr="00194743">
              <w:rPr>
                <w:bCs/>
                <w:sz w:val="28"/>
                <w:szCs w:val="18"/>
              </w:rPr>
              <w:t xml:space="preserve">Культура народов евразийских степей в </w:t>
            </w:r>
            <w:proofErr w:type="gramStart"/>
            <w:r w:rsidRPr="00194743">
              <w:rPr>
                <w:bCs/>
                <w:sz w:val="28"/>
                <w:szCs w:val="18"/>
              </w:rPr>
              <w:t>древности.-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Барнаул, 1993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r w:rsidRPr="00194743">
              <w:rPr>
                <w:sz w:val="28"/>
                <w:szCs w:val="18"/>
              </w:rPr>
              <w:t>Конфликтная этничность и этнические конфликты. - М., 1994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proofErr w:type="spellStart"/>
            <w:r w:rsidRPr="00194743">
              <w:rPr>
                <w:bCs/>
                <w:sz w:val="28"/>
                <w:szCs w:val="18"/>
              </w:rPr>
              <w:t>Бромлей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, </w:t>
            </w:r>
            <w:proofErr w:type="gramStart"/>
            <w:r w:rsidRPr="00194743">
              <w:rPr>
                <w:bCs/>
                <w:sz w:val="28"/>
                <w:szCs w:val="18"/>
              </w:rPr>
              <w:t>Ю.В..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</w:t>
            </w:r>
            <w:proofErr w:type="spellStart"/>
            <w:r w:rsidRPr="00194743">
              <w:rPr>
                <w:bCs/>
                <w:sz w:val="28"/>
                <w:szCs w:val="18"/>
              </w:rPr>
              <w:t>Этносоциальные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 процессы: теория, история, </w:t>
            </w:r>
            <w:proofErr w:type="gramStart"/>
            <w:r w:rsidRPr="00194743">
              <w:rPr>
                <w:bCs/>
                <w:sz w:val="28"/>
                <w:szCs w:val="18"/>
              </w:rPr>
              <w:t>современность.-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М., 1987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r w:rsidRPr="00194743">
              <w:rPr>
                <w:bCs/>
                <w:sz w:val="28"/>
                <w:szCs w:val="18"/>
              </w:rPr>
              <w:t xml:space="preserve">Этнологическая наука за рубежом: проблемы, поиски, </w:t>
            </w:r>
            <w:proofErr w:type="gramStart"/>
            <w:r w:rsidRPr="00194743">
              <w:rPr>
                <w:bCs/>
                <w:sz w:val="28"/>
                <w:szCs w:val="18"/>
              </w:rPr>
              <w:t>решения</w:t>
            </w:r>
            <w:r w:rsidRPr="00194743">
              <w:rPr>
                <w:sz w:val="28"/>
                <w:szCs w:val="18"/>
              </w:rPr>
              <w:t>.-</w:t>
            </w:r>
            <w:proofErr w:type="gramEnd"/>
            <w:r w:rsidRPr="00194743">
              <w:rPr>
                <w:sz w:val="28"/>
                <w:szCs w:val="18"/>
              </w:rPr>
              <w:t xml:space="preserve"> М.: Наука, 1991.</w:t>
            </w:r>
          </w:p>
        </w:tc>
      </w:tr>
      <w:tr w:rsidR="00194743" w:rsidRPr="00194743" w:rsidTr="0061496E">
        <w:trPr>
          <w:trHeight w:val="229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r w:rsidRPr="00194743">
              <w:rPr>
                <w:sz w:val="28"/>
                <w:szCs w:val="18"/>
              </w:rPr>
              <w:t>Мельникова Е.В. Культура и традиции народов мира: этнопсихологический портрет. М.: Диалог культур, 2006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</w:rPr>
            </w:pPr>
            <w:r w:rsidRPr="00194743">
              <w:rPr>
                <w:sz w:val="28"/>
                <w:szCs w:val="18"/>
              </w:rPr>
              <w:t>Мартынова М.Ю. Мир традиций и межкультурное общение. - М.: Российский университет дружбы народов, 2004</w:t>
            </w:r>
          </w:p>
        </w:tc>
      </w:tr>
      <w:tr w:rsidR="00194743" w:rsidRPr="00194743" w:rsidTr="0061496E">
        <w:trPr>
          <w:trHeight w:val="494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</w:rPr>
            </w:pPr>
            <w:proofErr w:type="spellStart"/>
            <w:r w:rsidRPr="00194743">
              <w:rPr>
                <w:bCs/>
                <w:sz w:val="28"/>
                <w:szCs w:val="18"/>
              </w:rPr>
              <w:t>Генинг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, </w:t>
            </w:r>
            <w:proofErr w:type="gramStart"/>
            <w:r w:rsidRPr="00194743">
              <w:rPr>
                <w:bCs/>
                <w:sz w:val="28"/>
                <w:szCs w:val="18"/>
              </w:rPr>
              <w:t>В.Ф..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Этнический процесс в первобытности. Опыт исследования </w:t>
            </w:r>
            <w:proofErr w:type="spellStart"/>
            <w:r w:rsidRPr="00194743">
              <w:rPr>
                <w:bCs/>
                <w:sz w:val="28"/>
                <w:szCs w:val="18"/>
              </w:rPr>
              <w:t>закомерности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 зарождения и раннего развития </w:t>
            </w:r>
            <w:proofErr w:type="gramStart"/>
            <w:r w:rsidRPr="00194743">
              <w:rPr>
                <w:bCs/>
                <w:sz w:val="28"/>
                <w:szCs w:val="18"/>
              </w:rPr>
              <w:t>этноса.-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Свердловск, 1970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r w:rsidRPr="00194743">
              <w:rPr>
                <w:sz w:val="28"/>
                <w:szCs w:val="18"/>
              </w:rPr>
              <w:t>Историческая демография: проблемы, суждения, задачи. - М., 1989</w:t>
            </w:r>
          </w:p>
        </w:tc>
      </w:tr>
      <w:tr w:rsidR="00194743" w:rsidRPr="00194743" w:rsidTr="0061496E">
        <w:trPr>
          <w:trHeight w:val="229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</w:rPr>
            </w:pPr>
            <w:proofErr w:type="spellStart"/>
            <w:r w:rsidRPr="00194743">
              <w:rPr>
                <w:bCs/>
                <w:sz w:val="28"/>
                <w:szCs w:val="18"/>
              </w:rPr>
              <w:t>Исмагулов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, </w:t>
            </w:r>
            <w:proofErr w:type="gramStart"/>
            <w:r w:rsidRPr="00194743">
              <w:rPr>
                <w:bCs/>
                <w:sz w:val="28"/>
                <w:szCs w:val="18"/>
              </w:rPr>
              <w:t>О..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Этническая антропология </w:t>
            </w:r>
            <w:proofErr w:type="gramStart"/>
            <w:r w:rsidRPr="00194743">
              <w:rPr>
                <w:bCs/>
                <w:sz w:val="28"/>
                <w:szCs w:val="18"/>
              </w:rPr>
              <w:t>Казахстана.-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Алма-Ата, 1982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18"/>
              </w:rPr>
            </w:pPr>
            <w:proofErr w:type="spellStart"/>
            <w:r w:rsidRPr="00194743">
              <w:rPr>
                <w:bCs/>
                <w:sz w:val="28"/>
                <w:szCs w:val="18"/>
              </w:rPr>
              <w:t>Абрамзон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, </w:t>
            </w:r>
            <w:proofErr w:type="gramStart"/>
            <w:r w:rsidRPr="00194743">
              <w:rPr>
                <w:bCs/>
                <w:sz w:val="28"/>
                <w:szCs w:val="18"/>
              </w:rPr>
              <w:t>С.М..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Киргизы и их этногенетические и историко-культурные </w:t>
            </w:r>
            <w:proofErr w:type="gramStart"/>
            <w:r w:rsidRPr="00194743">
              <w:rPr>
                <w:bCs/>
                <w:sz w:val="28"/>
                <w:szCs w:val="18"/>
              </w:rPr>
              <w:t>связи.-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Фрунзе, 1990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18"/>
              </w:rPr>
            </w:pPr>
            <w:r w:rsidRPr="00194743">
              <w:rPr>
                <w:bCs/>
                <w:sz w:val="28"/>
                <w:szCs w:val="18"/>
              </w:rPr>
              <w:t xml:space="preserve">Аверкиева, </w:t>
            </w:r>
            <w:proofErr w:type="gramStart"/>
            <w:r w:rsidRPr="00194743">
              <w:rPr>
                <w:bCs/>
                <w:sz w:val="28"/>
                <w:szCs w:val="18"/>
              </w:rPr>
              <w:t>Ю.П..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История теоретической мысли в американской </w:t>
            </w:r>
            <w:proofErr w:type="gramStart"/>
            <w:r w:rsidRPr="00194743">
              <w:rPr>
                <w:bCs/>
                <w:sz w:val="28"/>
                <w:szCs w:val="18"/>
              </w:rPr>
              <w:t>этнографии.-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М., 1979</w:t>
            </w:r>
          </w:p>
        </w:tc>
      </w:tr>
    </w:tbl>
    <w:p w:rsidR="00194743" w:rsidRPr="00194743" w:rsidRDefault="00194743" w:rsidP="00194743">
      <w:pPr>
        <w:rPr>
          <w:rFonts w:ascii="Times New Roman" w:hAnsi="Times New Roman" w:cs="Times New Roman"/>
          <w:sz w:val="28"/>
          <w:lang w:val="kk-KZ"/>
        </w:rPr>
      </w:pPr>
    </w:p>
    <w:p w:rsidR="005D320A" w:rsidRPr="00194743" w:rsidRDefault="005D320A" w:rsidP="004F2C60">
      <w:pPr>
        <w:spacing w:before="120" w:after="120"/>
        <w:rPr>
          <w:rFonts w:ascii="Times New Roman" w:hAnsi="Times New Roman" w:cs="Times New Roman"/>
          <w:sz w:val="36"/>
          <w:szCs w:val="28"/>
        </w:rPr>
      </w:pPr>
    </w:p>
    <w:sectPr w:rsidR="005D320A" w:rsidRPr="0019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422"/>
    <w:multiLevelType w:val="hybridMultilevel"/>
    <w:tmpl w:val="8538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2ADE"/>
    <w:multiLevelType w:val="hybridMultilevel"/>
    <w:tmpl w:val="184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5"/>
    <w:rsid w:val="00194743"/>
    <w:rsid w:val="004F2C60"/>
    <w:rsid w:val="005A622E"/>
    <w:rsid w:val="005D320A"/>
    <w:rsid w:val="0071094C"/>
    <w:rsid w:val="00765E1B"/>
    <w:rsid w:val="00D841A1"/>
    <w:rsid w:val="00E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88F5-2DCD-4F25-921D-2C8075D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E1B"/>
    <w:rPr>
      <w:b/>
      <w:bCs/>
    </w:rPr>
  </w:style>
  <w:style w:type="paragraph" w:styleId="a5">
    <w:name w:val="List Paragraph"/>
    <w:basedOn w:val="a"/>
    <w:uiPriority w:val="34"/>
    <w:qFormat/>
    <w:rsid w:val="00194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3</cp:revision>
  <dcterms:created xsi:type="dcterms:W3CDTF">2018-11-23T09:23:00Z</dcterms:created>
  <dcterms:modified xsi:type="dcterms:W3CDTF">2018-11-23T09:29:00Z</dcterms:modified>
</cp:coreProperties>
</file>